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45" w:rsidRPr="00931BC2" w:rsidRDefault="00CC4445" w:rsidP="00E475D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CC4445" w:rsidRPr="00931BC2" w:rsidRDefault="00CC4445" w:rsidP="00CC444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  <w:t>Република Србија</w:t>
      </w:r>
    </w:p>
    <w:p w:rsidR="00CC4445" w:rsidRPr="00931BC2" w:rsidRDefault="00CC4445" w:rsidP="00CC444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noProof/>
          <w:sz w:val="19"/>
          <w:szCs w:val="20"/>
          <w:lang w:val="en-US"/>
        </w:rPr>
        <w:drawing>
          <wp:inline distT="0" distB="0" distL="0" distR="0" wp14:anchorId="75F4FF8B" wp14:editId="52FC5C20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45" w:rsidRPr="00931BC2" w:rsidRDefault="00CC4445" w:rsidP="00CC444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Cyrl-RS"/>
        </w:rPr>
      </w:pP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  <w:t>МИНИСТАРСТВО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  <w:t>ТРГОВИНЕ, ТУРИЗМА И ТЕЛЕКОМУНИКАЦИЈА</w:t>
      </w:r>
    </w:p>
    <w:p w:rsidR="00CC4445" w:rsidRPr="00931BC2" w:rsidRDefault="00CC4445" w:rsidP="00CC444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Latn-CS"/>
        </w:rPr>
      </w:pPr>
    </w:p>
    <w:p w:rsidR="00CC4445" w:rsidRPr="00931BC2" w:rsidRDefault="00CC4445" w:rsidP="00CC4445">
      <w:pPr>
        <w:autoSpaceDE w:val="0"/>
        <w:autoSpaceDN w:val="0"/>
        <w:adjustRightInd w:val="0"/>
        <w:jc w:val="center"/>
        <w:rPr>
          <w:rFonts w:cs="TimesNewRomanPSMT"/>
          <w:sz w:val="22"/>
          <w:szCs w:val="22"/>
          <w:lang w:val="sr-Latn-CS"/>
        </w:rPr>
      </w:pPr>
      <w:r w:rsidRPr="00931BC2">
        <w:rPr>
          <w:rFonts w:ascii="TimesNewRomanPSMT" w:hAnsi="TimesNewRomanPSMT" w:cs="TimesNewRomanPSMT"/>
          <w:sz w:val="22"/>
          <w:szCs w:val="22"/>
          <w:lang w:val="ru-RU"/>
        </w:rPr>
        <w:t>Расписује</w:t>
      </w:r>
    </w:p>
    <w:p w:rsidR="00CC4445" w:rsidRPr="00931BC2" w:rsidRDefault="00CC4445" w:rsidP="00CC4445">
      <w:pPr>
        <w:autoSpaceDE w:val="0"/>
        <w:autoSpaceDN w:val="0"/>
        <w:adjustRightInd w:val="0"/>
        <w:jc w:val="center"/>
        <w:rPr>
          <w:rFonts w:cs="TimesNewRomanPSMT"/>
          <w:sz w:val="18"/>
          <w:szCs w:val="18"/>
          <w:lang w:val="sr-Latn-CS"/>
        </w:rPr>
      </w:pPr>
    </w:p>
    <w:p w:rsidR="00CC4445" w:rsidRPr="00931BC2" w:rsidRDefault="00CC4445" w:rsidP="00CC444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44"/>
          <w:szCs w:val="44"/>
          <w:lang w:val="sr-Latn-CS"/>
        </w:rPr>
      </w:pPr>
      <w:r>
        <w:rPr>
          <w:rFonts w:ascii="TimesNewRomanPS-BoldMT" w:hAnsi="TimesNewRomanPS-BoldMT" w:cs="TimesNewRomanPS-BoldMT"/>
          <w:b/>
          <w:bCs/>
          <w:sz w:val="44"/>
          <w:szCs w:val="44"/>
          <w:lang w:val="ru-RU"/>
        </w:rPr>
        <w:t>ЈАВНИ ПОЗИВ</w:t>
      </w:r>
    </w:p>
    <w:p w:rsidR="00CC4445" w:rsidRPr="00931BC2" w:rsidRDefault="00CC4445" w:rsidP="00CC4445">
      <w:pPr>
        <w:ind w:firstLine="720"/>
        <w:rPr>
          <w:b/>
          <w:lang w:val="ru-RU"/>
        </w:rPr>
      </w:pPr>
    </w:p>
    <w:p w:rsidR="00CC4445" w:rsidRDefault="00CC4445" w:rsidP="00CC4445">
      <w:pPr>
        <w:ind w:firstLine="720"/>
        <w:jc w:val="center"/>
        <w:rPr>
          <w:lang w:val="sr-Cyrl-CS"/>
        </w:rPr>
      </w:pPr>
      <w:r w:rsidRPr="00931BC2">
        <w:rPr>
          <w:lang w:val="sr-Cyrl-CS"/>
        </w:rPr>
        <w:t xml:space="preserve">ЗА ДОДЕЛУ </w:t>
      </w:r>
      <w:r>
        <w:rPr>
          <w:lang w:val="sr-Cyrl-CS"/>
        </w:rPr>
        <w:t>СУБВЕНЦИЈА ЗА ПОДРШКУ РАДУ</w:t>
      </w:r>
    </w:p>
    <w:p w:rsidR="00CC4445" w:rsidRPr="00931BC2" w:rsidRDefault="0048164D" w:rsidP="00CC4445">
      <w:pPr>
        <w:ind w:firstLine="720"/>
        <w:jc w:val="center"/>
        <w:rPr>
          <w:lang w:val="sr-Cyrl-CS"/>
        </w:rPr>
      </w:pPr>
      <w:r>
        <w:rPr>
          <w:lang w:val="sr-Cyrl-RS"/>
        </w:rPr>
        <w:t xml:space="preserve">ТУРИСТИЧКИХ ВОДИЧА И ТУРИСТИЧКИХ ПРАТИЛАЦА ЗБОГ </w:t>
      </w:r>
      <w:r w:rsidR="00CC4445">
        <w:rPr>
          <w:lang w:val="sr-Cyrl-CS"/>
        </w:rPr>
        <w:t xml:space="preserve">ПОТЕШКОЋА У ПОСЛОВАЊУ ПРОУЗРОКОВАНИХ ЕПИДЕМИЈОМ БОЛЕСТИ </w:t>
      </w:r>
      <w:r w:rsidR="00CC4445">
        <w:rPr>
          <w:lang w:val="sr-Latn-RS"/>
        </w:rPr>
        <w:t>COVID-19</w:t>
      </w:r>
      <w:r w:rsidR="00CC4445">
        <w:rPr>
          <w:lang w:val="sr-Cyrl-RS"/>
        </w:rPr>
        <w:t xml:space="preserve"> ИЗАЗВАНЕ ВИРУСОМ</w:t>
      </w:r>
      <w:r w:rsidR="00CC4445">
        <w:rPr>
          <w:lang w:val="sr-Latn-RS"/>
        </w:rPr>
        <w:t xml:space="preserve"> SARS-CoV-2</w:t>
      </w:r>
    </w:p>
    <w:p w:rsidR="00CC4445" w:rsidRDefault="00CC4445" w:rsidP="00CC4445">
      <w:pPr>
        <w:ind w:firstLine="720"/>
        <w:jc w:val="center"/>
        <w:rPr>
          <w:lang w:val="sr-Cyrl-CS"/>
        </w:rPr>
      </w:pPr>
    </w:p>
    <w:p w:rsidR="007A7E43" w:rsidRPr="00931BC2" w:rsidRDefault="007A7E43" w:rsidP="00CC4445">
      <w:pPr>
        <w:ind w:firstLine="720"/>
        <w:jc w:val="center"/>
        <w:rPr>
          <w:lang w:val="sr-Cyrl-CS"/>
        </w:rPr>
      </w:pPr>
    </w:p>
    <w:p w:rsidR="00CC4445" w:rsidRPr="00931BC2" w:rsidRDefault="00CC4445" w:rsidP="00CC4445">
      <w:pPr>
        <w:ind w:firstLine="720"/>
        <w:jc w:val="center"/>
        <w:rPr>
          <w:b/>
          <w:lang w:val="sr-Cyrl-CS"/>
        </w:rPr>
      </w:pPr>
    </w:p>
    <w:p w:rsidR="00CC4445" w:rsidRPr="00931BC2" w:rsidRDefault="00CC4445" w:rsidP="00CC4445">
      <w:pPr>
        <w:ind w:firstLine="720"/>
        <w:jc w:val="both"/>
        <w:rPr>
          <w:lang w:val="sr-Cyrl-CS"/>
        </w:rPr>
      </w:pPr>
      <w:r w:rsidRPr="00931BC2">
        <w:rPr>
          <w:lang w:val="sr-Cyrl-CS"/>
        </w:rPr>
        <w:t>Министарство трговине, туризма и телекомуникација</w:t>
      </w:r>
      <w:r w:rsidR="00E36F5A">
        <w:rPr>
          <w:lang w:val="sr-Cyrl-CS"/>
        </w:rPr>
        <w:t xml:space="preserve"> на основу Уредбе о утврђивању Програма распореда и коришћења субвенција за подршку раду  </w:t>
      </w:r>
      <w:r w:rsidR="00E36F5A">
        <w:rPr>
          <w:lang w:val="sr-Cyrl-RS"/>
        </w:rPr>
        <w:t xml:space="preserve">туристичких водича и туристичких пратилаца због потешкоћа у пословању проузрокованих епидемијом </w:t>
      </w:r>
      <w:r w:rsidR="00E36F5A" w:rsidRPr="00F96F6B">
        <w:rPr>
          <w:lang w:val="sr-Cyrl-RS"/>
        </w:rPr>
        <w:t xml:space="preserve">болести </w:t>
      </w:r>
      <w:r w:rsidR="00E36F5A" w:rsidRPr="00F96F6B">
        <w:rPr>
          <w:lang w:val="sr-Latn-RS"/>
        </w:rPr>
        <w:t xml:space="preserve">COVID-19 </w:t>
      </w:r>
      <w:r w:rsidR="00E36F5A" w:rsidRPr="00F96F6B">
        <w:rPr>
          <w:lang w:val="sr-Cyrl-RS"/>
        </w:rPr>
        <w:t xml:space="preserve">изазване вирусом </w:t>
      </w:r>
      <w:r w:rsidR="00E36F5A" w:rsidRPr="00F96F6B">
        <w:rPr>
          <w:lang w:val="sr-Latn-RS"/>
        </w:rPr>
        <w:t>SARS-CoV-2</w:t>
      </w:r>
      <w:r w:rsidR="00E36F5A">
        <w:rPr>
          <w:lang w:val="sr-Cyrl-RS"/>
        </w:rPr>
        <w:t xml:space="preserve"> („Службени гласник РС“, бр. 23/2021 и 38/2021),</w:t>
      </w:r>
      <w:r>
        <w:rPr>
          <w:lang w:val="sr-Cyrl-CS"/>
        </w:rPr>
        <w:t xml:space="preserve"> расписује јавни позив </w:t>
      </w:r>
      <w:r w:rsidRPr="00931BC2">
        <w:rPr>
          <w:lang w:val="sr-Cyrl-CS"/>
        </w:rPr>
        <w:t xml:space="preserve">за доделу </w:t>
      </w:r>
      <w:r w:rsidRPr="00C95D54">
        <w:rPr>
          <w:lang w:val="sr-Cyrl-CS"/>
        </w:rPr>
        <w:t>субвенција</w:t>
      </w:r>
      <w:r w:rsidRPr="00680943">
        <w:rPr>
          <w:lang w:val="sr-Cyrl-RS"/>
        </w:rPr>
        <w:t xml:space="preserve"> </w:t>
      </w:r>
      <w:r>
        <w:rPr>
          <w:lang w:val="sr-Cyrl-RS"/>
        </w:rPr>
        <w:t xml:space="preserve">за подршку раду </w:t>
      </w:r>
      <w:r w:rsidR="0048164D">
        <w:rPr>
          <w:lang w:val="sr-Cyrl-RS"/>
        </w:rPr>
        <w:t>туристичких водича и туристичких пратилаца</w:t>
      </w:r>
      <w:r>
        <w:rPr>
          <w:lang w:val="sr-Cyrl-RS"/>
        </w:rPr>
        <w:t xml:space="preserve"> због потешкоћа у пословању проузрокованих епидемијом </w:t>
      </w:r>
      <w:r w:rsidRPr="00F96F6B">
        <w:rPr>
          <w:lang w:val="sr-Cyrl-RS"/>
        </w:rPr>
        <w:t xml:space="preserve">болести </w:t>
      </w:r>
      <w:r w:rsidRPr="00F96F6B">
        <w:rPr>
          <w:lang w:val="sr-Latn-RS"/>
        </w:rPr>
        <w:t xml:space="preserve">COVID-19 </w:t>
      </w:r>
      <w:r w:rsidRPr="00F96F6B">
        <w:rPr>
          <w:lang w:val="sr-Cyrl-RS"/>
        </w:rPr>
        <w:t xml:space="preserve">изазване вирусом </w:t>
      </w:r>
      <w:r w:rsidRPr="00F96F6B">
        <w:rPr>
          <w:lang w:val="sr-Latn-RS"/>
        </w:rPr>
        <w:t>SARS-CoV-2</w:t>
      </w:r>
      <w:r w:rsidR="0048164D">
        <w:rPr>
          <w:lang w:val="sr-Cyrl-RS"/>
        </w:rPr>
        <w:t xml:space="preserve"> у</w:t>
      </w:r>
      <w:r w:rsidR="00F76741" w:rsidRPr="00F76741">
        <w:rPr>
          <w:lang w:val="sr-Cyrl-RS"/>
        </w:rPr>
        <w:t xml:space="preserve"> </w:t>
      </w:r>
      <w:r w:rsidR="00F76741">
        <w:rPr>
          <w:lang w:val="sr-Cyrl-RS"/>
        </w:rPr>
        <w:t>висини од 30.900,24 динара за сваки месец, а у</w:t>
      </w:r>
      <w:r w:rsidR="0048164D">
        <w:rPr>
          <w:lang w:val="sr-Cyrl-RS"/>
        </w:rPr>
        <w:t xml:space="preserve"> периоду од два узастопна месеца</w:t>
      </w:r>
      <w:r w:rsidRPr="009E408C">
        <w:rPr>
          <w:lang w:val="sr-Cyrl-CS"/>
        </w:rPr>
        <w:t>.</w:t>
      </w:r>
    </w:p>
    <w:p w:rsidR="00CC4445" w:rsidRDefault="00CC4445" w:rsidP="00CC4445">
      <w:pPr>
        <w:ind w:firstLine="720"/>
        <w:jc w:val="both"/>
        <w:rPr>
          <w:lang w:val="sr-Cyrl-RS"/>
        </w:rPr>
      </w:pPr>
    </w:p>
    <w:p w:rsidR="007A7E43" w:rsidRPr="00931BC2" w:rsidRDefault="007A7E43" w:rsidP="00CC4445">
      <w:pPr>
        <w:ind w:firstLine="720"/>
        <w:jc w:val="both"/>
        <w:rPr>
          <w:lang w:val="sr-Cyrl-RS"/>
        </w:rPr>
      </w:pPr>
    </w:p>
    <w:p w:rsidR="00CC4445" w:rsidRDefault="00CC4445" w:rsidP="00CC4445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Начин коришћења</w:t>
      </w:r>
      <w:r w:rsidRPr="00931BC2">
        <w:rPr>
          <w:b/>
          <w:lang w:val="sr-Cyrl-CS"/>
        </w:rPr>
        <w:t xml:space="preserve"> средстава</w:t>
      </w:r>
    </w:p>
    <w:p w:rsidR="00CC4445" w:rsidRDefault="00CC4445" w:rsidP="00CC4445">
      <w:pPr>
        <w:ind w:firstLine="720"/>
        <w:jc w:val="center"/>
        <w:rPr>
          <w:b/>
          <w:lang w:val="sr-Cyrl-CS"/>
        </w:rPr>
      </w:pPr>
    </w:p>
    <w:p w:rsidR="00CC4445" w:rsidRDefault="00F76741" w:rsidP="00CC4445">
      <w:pPr>
        <w:ind w:firstLine="720"/>
        <w:jc w:val="both"/>
        <w:rPr>
          <w:lang w:val="sr-Cyrl-CS"/>
        </w:rPr>
      </w:pPr>
      <w:r>
        <w:rPr>
          <w:lang w:val="sr-Cyrl-CS"/>
        </w:rPr>
        <w:t>Средства утврђена П</w:t>
      </w:r>
      <w:r w:rsidR="00CC4445" w:rsidRPr="00C95D54">
        <w:rPr>
          <w:lang w:val="sr-Cyrl-CS"/>
        </w:rPr>
        <w:t>рограмом</w:t>
      </w:r>
      <w:r>
        <w:rPr>
          <w:lang w:val="sr-Cyrl-CS"/>
        </w:rPr>
        <w:t xml:space="preserve"> распореда и коришћења субвенција за подрушку раду туристичких водича и туристичких пратилаца због потешкоћа у пословању проузрокованих епидемијом болести </w:t>
      </w:r>
      <w:r w:rsidRPr="00F96F6B">
        <w:rPr>
          <w:lang w:val="sr-Latn-RS"/>
        </w:rPr>
        <w:t>COVID-19</w:t>
      </w:r>
      <w:r>
        <w:rPr>
          <w:lang w:val="sr-Cyrl-RS"/>
        </w:rPr>
        <w:t xml:space="preserve"> изазване вирусом </w:t>
      </w:r>
      <w:r w:rsidRPr="00F96F6B">
        <w:rPr>
          <w:lang w:val="sr-Latn-RS"/>
        </w:rPr>
        <w:t>SARS-CoV-2</w:t>
      </w:r>
      <w:r>
        <w:rPr>
          <w:lang w:val="sr-Cyrl-RS"/>
        </w:rPr>
        <w:t xml:space="preserve"> (у даљем тексту: Програм)</w:t>
      </w:r>
      <w:r w:rsidR="00CC4445" w:rsidRPr="00C95D54">
        <w:rPr>
          <w:lang w:val="sr-Cyrl-CS"/>
        </w:rPr>
        <w:t xml:space="preserve"> додељују</w:t>
      </w:r>
      <w:r w:rsidR="00CC4445" w:rsidRPr="00C95D54">
        <w:rPr>
          <w:lang w:val="sr-Latn-CS"/>
        </w:rPr>
        <w:t xml:space="preserve"> </w:t>
      </w:r>
      <w:r w:rsidR="00CC4445" w:rsidRPr="00C95D54">
        <w:rPr>
          <w:lang w:val="sr-Cyrl-CS"/>
        </w:rPr>
        <w:t>се бесповратно.</w:t>
      </w:r>
      <w:r w:rsidR="00CC4445">
        <w:rPr>
          <w:lang w:val="sr-Cyrl-CS"/>
        </w:rPr>
        <w:t xml:space="preserve"> </w:t>
      </w:r>
    </w:p>
    <w:p w:rsidR="00CC4445" w:rsidRDefault="00CC4445" w:rsidP="00CC444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Исплату средстава </w:t>
      </w:r>
      <w:r w:rsidR="00B90A93">
        <w:rPr>
          <w:lang w:val="sr-Cyrl-CS"/>
        </w:rPr>
        <w:t xml:space="preserve">туристичким водичима и туристичким пратиоцима </w:t>
      </w:r>
      <w:r>
        <w:rPr>
          <w:lang w:val="sr-Cyrl-CS"/>
        </w:rPr>
        <w:t>вршиће министарство</w:t>
      </w:r>
      <w:r w:rsidR="00A85A73">
        <w:rPr>
          <w:lang w:val="sr-Cyrl-CS"/>
        </w:rPr>
        <w:t xml:space="preserve"> надлежно за послове туризма (у </w:t>
      </w:r>
      <w:r>
        <w:rPr>
          <w:lang w:val="sr-Cyrl-CS"/>
        </w:rPr>
        <w:t>даљем тексту: Министарство)</w:t>
      </w:r>
      <w:r w:rsidR="00B90A93">
        <w:rPr>
          <w:lang w:val="sr-Cyrl-CS"/>
        </w:rPr>
        <w:t>.</w:t>
      </w:r>
    </w:p>
    <w:p w:rsidR="00CC4445" w:rsidRPr="007276C6" w:rsidRDefault="00CC4445" w:rsidP="00CC4445">
      <w:pPr>
        <w:ind w:firstLine="720"/>
        <w:jc w:val="both"/>
        <w:rPr>
          <w:lang w:val="sr-Cyrl-CS"/>
        </w:rPr>
      </w:pPr>
      <w:r>
        <w:rPr>
          <w:lang w:val="sr-Cyrl-CS"/>
        </w:rPr>
        <w:t>Средстава се додељују</w:t>
      </w:r>
      <w:r w:rsidR="00B90A93">
        <w:rPr>
          <w:lang w:val="sr-Cyrl-CS"/>
        </w:rPr>
        <w:t xml:space="preserve"> туристичким водичима и туристичким пратиоцима у периоду од два узастопна месеца, за сваки месец у висини од 30.900,24 динара по сваком туристичком водичу и туристичком пратиоцу.  </w:t>
      </w:r>
    </w:p>
    <w:p w:rsidR="00CC4445" w:rsidRPr="00E36F5A" w:rsidRDefault="00CC4445" w:rsidP="00E36F5A">
      <w:pPr>
        <w:jc w:val="both"/>
        <w:rPr>
          <w:lang w:val="sr-Cyrl-CS"/>
        </w:rPr>
      </w:pPr>
      <w:r>
        <w:rPr>
          <w:lang w:val="sr-Cyrl-CS"/>
        </w:rPr>
        <w:tab/>
      </w:r>
      <w:r w:rsidRPr="00F07656">
        <w:rPr>
          <w:lang w:val="sr-Cyrl-CS"/>
        </w:rPr>
        <w:t>Одобрена средства субвенција уплаћиваће се</w:t>
      </w:r>
      <w:r w:rsidR="00B90A93">
        <w:rPr>
          <w:lang w:val="sr-Cyrl-CS"/>
        </w:rPr>
        <w:t xml:space="preserve"> на динарске текуће рачуне које су туристички водичи и туристички пратиоци отворили код пословних банака</w:t>
      </w:r>
      <w:r>
        <w:rPr>
          <w:lang w:val="sr-Cyrl-RS"/>
        </w:rPr>
        <w:t>.</w:t>
      </w:r>
    </w:p>
    <w:p w:rsidR="00CC4445" w:rsidRDefault="00CC4445" w:rsidP="00CC4445">
      <w:pPr>
        <w:ind w:firstLine="720"/>
        <w:jc w:val="center"/>
        <w:rPr>
          <w:b/>
          <w:lang w:val="sr-Cyrl-RS"/>
        </w:rPr>
      </w:pPr>
    </w:p>
    <w:p w:rsidR="00E475D0" w:rsidRDefault="00E475D0" w:rsidP="00CC4445">
      <w:pPr>
        <w:ind w:firstLine="720"/>
        <w:jc w:val="center"/>
        <w:rPr>
          <w:b/>
          <w:lang w:val="sr-Cyrl-RS"/>
        </w:rPr>
      </w:pPr>
    </w:p>
    <w:p w:rsidR="007A7E43" w:rsidRDefault="007A7E43" w:rsidP="00CC4445">
      <w:pPr>
        <w:ind w:firstLine="720"/>
        <w:jc w:val="center"/>
        <w:rPr>
          <w:b/>
          <w:lang w:val="sr-Cyrl-RS"/>
        </w:rPr>
      </w:pPr>
    </w:p>
    <w:p w:rsidR="00CC4445" w:rsidRDefault="00CC4445" w:rsidP="00CC4445">
      <w:pPr>
        <w:ind w:firstLine="720"/>
        <w:jc w:val="center"/>
        <w:rPr>
          <w:b/>
          <w:lang w:val="sr-Cyrl-CS"/>
        </w:rPr>
      </w:pPr>
      <w:r>
        <w:rPr>
          <w:b/>
          <w:lang w:val="sr-Cyrl-RS"/>
        </w:rPr>
        <w:lastRenderedPageBreak/>
        <w:t>Право на коришћење средстава и услови</w:t>
      </w:r>
    </w:p>
    <w:p w:rsidR="00CC4445" w:rsidRPr="00BC182C" w:rsidRDefault="00CC4445" w:rsidP="00CC4445">
      <w:pPr>
        <w:ind w:firstLine="720"/>
        <w:jc w:val="center"/>
        <w:rPr>
          <w:b/>
          <w:lang w:val="sr-Cyrl-CS"/>
        </w:rPr>
      </w:pPr>
    </w:p>
    <w:p w:rsidR="00CC4445" w:rsidRPr="003C580A" w:rsidRDefault="00CC4445" w:rsidP="00CC4445">
      <w:pPr>
        <w:tabs>
          <w:tab w:val="left" w:pos="1080"/>
        </w:tabs>
        <w:ind w:firstLine="720"/>
        <w:jc w:val="both"/>
        <w:rPr>
          <w:lang w:val="sr-Cyrl-CS"/>
        </w:rPr>
      </w:pPr>
    </w:p>
    <w:p w:rsidR="00CC4445" w:rsidRPr="003C580A" w:rsidRDefault="00CC4445" w:rsidP="007719DC">
      <w:pPr>
        <w:tabs>
          <w:tab w:val="left" w:pos="1080"/>
        </w:tabs>
        <w:ind w:firstLine="720"/>
        <w:jc w:val="both"/>
        <w:rPr>
          <w:lang w:val="sr-Cyrl-CS"/>
        </w:rPr>
      </w:pPr>
      <w:r w:rsidRPr="003C580A">
        <w:rPr>
          <w:lang w:val="sr-Cyrl-CS"/>
        </w:rPr>
        <w:tab/>
        <w:t xml:space="preserve">Право на коришћење бесповратних средстава имају </w:t>
      </w:r>
      <w:r w:rsidR="00F76741">
        <w:rPr>
          <w:lang w:val="sr-Cyrl-CS"/>
        </w:rPr>
        <w:t>туристички водичи и туристички пратиоци</w:t>
      </w:r>
      <w:r w:rsidR="007719DC">
        <w:rPr>
          <w:lang w:val="sr-Cyrl-CS"/>
        </w:rPr>
        <w:t>, односно лица која</w:t>
      </w:r>
      <w:r w:rsidR="00F76741">
        <w:rPr>
          <w:lang w:val="sr-Cyrl-CS"/>
        </w:rPr>
        <w:t xml:space="preserve"> имају положен стручни испит за туристичког водича и</w:t>
      </w:r>
      <w:r w:rsidR="007719DC">
        <w:rPr>
          <w:lang w:val="sr-Cyrl-CS"/>
        </w:rPr>
        <w:t>ли</w:t>
      </w:r>
      <w:r w:rsidR="00F76741">
        <w:rPr>
          <w:lang w:val="sr-Cyrl-CS"/>
        </w:rPr>
        <w:t xml:space="preserve"> за туристичког пратиоца. </w:t>
      </w:r>
      <w:r w:rsidR="00702B89">
        <w:rPr>
          <w:lang w:val="sr-Cyrl-CS"/>
        </w:rPr>
        <w:t>Право на бесповратна средства могу да остваре само по једном основу.</w:t>
      </w:r>
    </w:p>
    <w:p w:rsidR="00CC4445" w:rsidRPr="003C580A" w:rsidRDefault="00CC4445" w:rsidP="00CC4445">
      <w:pPr>
        <w:tabs>
          <w:tab w:val="left" w:pos="1080"/>
        </w:tabs>
        <w:ind w:firstLine="720"/>
        <w:jc w:val="both"/>
        <w:rPr>
          <w:lang w:val="sr-Cyrl-CS"/>
        </w:rPr>
      </w:pPr>
      <w:r w:rsidRPr="003C580A">
        <w:rPr>
          <w:lang w:val="sr-Cyrl-CS"/>
        </w:rPr>
        <w:t>Д</w:t>
      </w:r>
      <w:r w:rsidR="007719DC">
        <w:rPr>
          <w:lang w:val="sr-Cyrl-CS"/>
        </w:rPr>
        <w:t xml:space="preserve">а би туристички водич или туристички пратилац </w:t>
      </w:r>
      <w:r w:rsidRPr="003C580A">
        <w:rPr>
          <w:lang w:val="sr-Cyrl-CS"/>
        </w:rPr>
        <w:t>остварио право на бесповратна средства, потребно је да испуни следеће услове:</w:t>
      </w:r>
    </w:p>
    <w:p w:rsidR="00CC4445" w:rsidRPr="003C580A" w:rsidRDefault="007719DC" w:rsidP="00CC4445">
      <w:pPr>
        <w:pStyle w:val="Pasussalistom"/>
        <w:numPr>
          <w:ilvl w:val="0"/>
          <w:numId w:val="2"/>
        </w:num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>да је држављанин Републике Србије</w:t>
      </w:r>
      <w:r w:rsidR="00CC4445" w:rsidRPr="003C580A">
        <w:rPr>
          <w:lang w:val="sr-Cyrl-CS"/>
        </w:rPr>
        <w:t>;</w:t>
      </w:r>
    </w:p>
    <w:p w:rsidR="00CC4445" w:rsidRPr="003C580A" w:rsidRDefault="007719DC" w:rsidP="00CC4445">
      <w:pPr>
        <w:pStyle w:val="Pasussalistom"/>
        <w:numPr>
          <w:ilvl w:val="0"/>
          <w:numId w:val="2"/>
        </w:num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>да је положио стручни испит за туристичког водича или туристичког пратиоца у складу са прописима из области туризма</w:t>
      </w:r>
      <w:r w:rsidR="00CC4445" w:rsidRPr="003C580A">
        <w:rPr>
          <w:lang w:val="sr-Cyrl-CS"/>
        </w:rPr>
        <w:t>;</w:t>
      </w:r>
    </w:p>
    <w:p w:rsidR="00CC4445" w:rsidRPr="003C580A" w:rsidRDefault="007719DC" w:rsidP="00CC4445">
      <w:pPr>
        <w:pStyle w:val="Pasussalistom"/>
        <w:numPr>
          <w:ilvl w:val="0"/>
          <w:numId w:val="2"/>
        </w:num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>да је до дана ступања на снагу ове уредбе</w:t>
      </w:r>
      <w:r w:rsidR="007E647D">
        <w:rPr>
          <w:lang w:val="sr-Cyrl-CS"/>
        </w:rPr>
        <w:t xml:space="preserve"> (</w:t>
      </w:r>
      <w:r w:rsidR="007E647D" w:rsidRPr="00E716EE">
        <w:rPr>
          <w:b/>
          <w:lang w:val="sr-Cyrl-CS"/>
        </w:rPr>
        <w:t>16. март 2021</w:t>
      </w:r>
      <w:r w:rsidR="007E647D" w:rsidRPr="007E647D">
        <w:rPr>
          <w:b/>
          <w:lang w:val="sr-Cyrl-CS"/>
        </w:rPr>
        <w:t>. године</w:t>
      </w:r>
      <w:r w:rsidR="007E647D">
        <w:rPr>
          <w:lang w:val="sr-Cyrl-CS"/>
        </w:rPr>
        <w:t>)</w:t>
      </w:r>
      <w:r>
        <w:rPr>
          <w:lang w:val="sr-Cyrl-CS"/>
        </w:rPr>
        <w:t xml:space="preserve"> испунио законску обавезу замене легитимације, односно да поседује одговарјућу и важећу легитимацију</w:t>
      </w:r>
      <w:r w:rsidR="00CC4445" w:rsidRPr="003C580A">
        <w:rPr>
          <w:lang w:val="sr-Cyrl-CS"/>
        </w:rPr>
        <w:t>;</w:t>
      </w:r>
    </w:p>
    <w:p w:rsidR="00CC4445" w:rsidRDefault="007719DC" w:rsidP="00CC4445">
      <w:pPr>
        <w:pStyle w:val="Pasussalistom"/>
        <w:numPr>
          <w:ilvl w:val="0"/>
          <w:numId w:val="2"/>
        </w:num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>да није у радном односу, укључујући и у привредном друштву чији је оснивач или члан, као и који није радно ангажован по основу рада ван радног односа;</w:t>
      </w:r>
    </w:p>
    <w:p w:rsidR="007719DC" w:rsidRDefault="007719DC" w:rsidP="00CC4445">
      <w:pPr>
        <w:pStyle w:val="Pasussalistom"/>
        <w:numPr>
          <w:ilvl w:val="0"/>
          <w:numId w:val="2"/>
        </w:num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>да не обавља самостално предузетничку делатност;</w:t>
      </w:r>
    </w:p>
    <w:p w:rsidR="007719DC" w:rsidRPr="003C580A" w:rsidRDefault="00BD5590" w:rsidP="00CC4445">
      <w:pPr>
        <w:pStyle w:val="Pasussalistom"/>
        <w:numPr>
          <w:ilvl w:val="0"/>
          <w:numId w:val="2"/>
        </w:num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>да није корисник права на пензи</w:t>
      </w:r>
      <w:r w:rsidR="007719DC">
        <w:rPr>
          <w:lang w:val="sr-Cyrl-CS"/>
        </w:rPr>
        <w:t>ју.</w:t>
      </w:r>
    </w:p>
    <w:p w:rsidR="00CC4445" w:rsidRPr="003C580A" w:rsidRDefault="00702B89" w:rsidP="00CC4445">
      <w:pPr>
        <w:tabs>
          <w:tab w:val="left" w:pos="1080"/>
        </w:tabs>
        <w:ind w:firstLine="720"/>
        <w:jc w:val="both"/>
        <w:rPr>
          <w:lang w:val="sr-Cyrl-CS"/>
        </w:rPr>
      </w:pPr>
      <w:r>
        <w:rPr>
          <w:lang w:val="sr-Cyrl-CS"/>
        </w:rPr>
        <w:t>Проверу испуњености услова из тач. 1)</w:t>
      </w:r>
      <w:r w:rsidR="00A85A73">
        <w:rPr>
          <w:lang w:val="sr-Cyrl-CS"/>
        </w:rPr>
        <w:t xml:space="preserve"> </w:t>
      </w:r>
      <w:r>
        <w:rPr>
          <w:lang w:val="sr-Cyrl-CS"/>
        </w:rPr>
        <w:t>-</w:t>
      </w:r>
      <w:r w:rsidR="00A85A73">
        <w:rPr>
          <w:lang w:val="sr-Cyrl-CS"/>
        </w:rPr>
        <w:t xml:space="preserve"> </w:t>
      </w:r>
      <w:r>
        <w:rPr>
          <w:lang w:val="sr-Cyrl-CS"/>
        </w:rPr>
        <w:t>3) вршиће Министарство из званичне евиденције туристичких водича и туристичких пратилаца. Проверу испуњености услова из тач. 4)-6) вршиће се на основу података регистрованих у Централном регистру обавезног социјалног осигурања. Након извршене провере Министарство ће сачинити коначан Списак туристичких водича и туристичких пратилаца који испуњавају услове и објавити га на својој званичној интернет презентацији.</w:t>
      </w:r>
    </w:p>
    <w:p w:rsidR="00CC4445" w:rsidRPr="00931BC2" w:rsidRDefault="00CC4445" w:rsidP="00CC4445">
      <w:pPr>
        <w:tabs>
          <w:tab w:val="left" w:pos="1080"/>
        </w:tabs>
        <w:ind w:firstLine="720"/>
        <w:jc w:val="both"/>
        <w:rPr>
          <w:lang w:val="sr-Cyrl-CS"/>
        </w:rPr>
      </w:pPr>
    </w:p>
    <w:p w:rsidR="00CC4445" w:rsidRDefault="00CC4445" w:rsidP="00CC444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ru-RU"/>
        </w:rPr>
      </w:pPr>
      <w:r w:rsidRPr="00931BC2">
        <w:rPr>
          <w:lang w:val="ru-RU"/>
        </w:rPr>
        <w:t xml:space="preserve">      </w:t>
      </w:r>
      <w:r w:rsidRPr="00931BC2">
        <w:rPr>
          <w:rFonts w:ascii="TimesNewRomanPS-BoldMT" w:hAnsi="TimesNewRomanPS-BoldMT" w:cs="TimesNewRomanPS-BoldMT"/>
          <w:b/>
          <w:bCs/>
          <w:lang w:val="ru-RU"/>
        </w:rPr>
        <w:t>Захтев за коришћење средстава и прилози</w:t>
      </w:r>
    </w:p>
    <w:p w:rsidR="00CC4445" w:rsidRDefault="00CC4445" w:rsidP="00CC444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lang w:val="ru-RU"/>
        </w:rPr>
      </w:pPr>
    </w:p>
    <w:p w:rsidR="007A7E43" w:rsidRDefault="007A7E43" w:rsidP="007A7E43">
      <w:pPr>
        <w:pStyle w:val="Bodytext1"/>
        <w:shd w:val="clear" w:color="auto" w:fill="auto"/>
        <w:tabs>
          <w:tab w:val="left" w:pos="42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ab/>
      </w:r>
      <w:r w:rsidR="00CC4445" w:rsidRPr="007A7E43"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захтева за коришћење средстава се може преузети са </w:t>
      </w:r>
      <w:r w:rsidR="00A9393E">
        <w:rPr>
          <w:rFonts w:ascii="Times New Roman" w:hAnsi="Times New Roman" w:cs="Times New Roman"/>
          <w:bCs/>
          <w:sz w:val="24"/>
          <w:szCs w:val="24"/>
          <w:lang w:val="ru-RU"/>
        </w:rPr>
        <w:t>званичне интернет презентациј</w:t>
      </w:r>
      <w:r w:rsidR="00A9393E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CC4445" w:rsidRPr="007A7E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Министарства </w:t>
      </w:r>
      <w:r w:rsidR="00CC4445" w:rsidRPr="007A7E43">
        <w:rPr>
          <w:lang w:val="en-GB"/>
        </w:rPr>
        <w:fldChar w:fldCharType="begin"/>
      </w:r>
      <w:r w:rsidR="00CC4445" w:rsidRPr="007A7E43">
        <w:rPr>
          <w:rFonts w:ascii="Times New Roman" w:hAnsi="Times New Roman" w:cs="Times New Roman"/>
          <w:sz w:val="24"/>
          <w:szCs w:val="24"/>
        </w:rPr>
        <w:instrText xml:space="preserve"> HYPERLINK "http://www.mtt.gov.rs" </w:instrText>
      </w:r>
      <w:r w:rsidR="00CC4445" w:rsidRPr="007A7E43">
        <w:rPr>
          <w:lang w:val="en-GB"/>
        </w:rPr>
        <w:fldChar w:fldCharType="separate"/>
      </w:r>
      <w:r w:rsidR="00CC4445" w:rsidRPr="007A7E43">
        <w:rPr>
          <w:rStyle w:val="Hiperveza"/>
          <w:rFonts w:ascii="Times New Roman" w:hAnsi="Times New Roman" w:cs="Times New Roman"/>
          <w:bCs/>
          <w:sz w:val="24"/>
          <w:szCs w:val="24"/>
          <w:lang w:val="sr-Latn-RS"/>
        </w:rPr>
        <w:t>www.mtt.gov.rs</w:t>
      </w:r>
      <w:r w:rsidR="00CC4445" w:rsidRPr="007A7E43">
        <w:rPr>
          <w:rStyle w:val="Hiperveza"/>
          <w:rFonts w:ascii="Times New Roman" w:hAnsi="Times New Roman" w:cs="Times New Roman"/>
          <w:bCs/>
          <w:sz w:val="24"/>
          <w:szCs w:val="24"/>
          <w:lang w:val="sr-Latn-RS"/>
        </w:rPr>
        <w:fldChar w:fldCharType="end"/>
      </w:r>
      <w:r w:rsidR="00CC4445" w:rsidRPr="007A7E43">
        <w:rPr>
          <w:rStyle w:val="Hiperveza"/>
          <w:rFonts w:ascii="Times New Roman" w:hAnsi="Times New Roman" w:cs="Times New Roman"/>
          <w:bCs/>
          <w:sz w:val="24"/>
          <w:szCs w:val="24"/>
          <w:lang w:val="sr-Latn-RS"/>
        </w:rPr>
        <w:t>.</w:t>
      </w:r>
      <w:r w:rsidRPr="007A7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E43" w:rsidRPr="007A7E43" w:rsidRDefault="007A7E43" w:rsidP="007A7E43">
      <w:pPr>
        <w:pStyle w:val="Bodytext1"/>
        <w:shd w:val="clear" w:color="auto" w:fill="auto"/>
        <w:tabs>
          <w:tab w:val="left" w:pos="42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7A7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E43">
        <w:rPr>
          <w:rFonts w:ascii="Times New Roman" w:hAnsi="Times New Roman" w:cs="Times New Roman"/>
          <w:sz w:val="24"/>
          <w:szCs w:val="24"/>
        </w:rPr>
        <w:t>прилаже</w:t>
      </w:r>
      <w:proofErr w:type="spellEnd"/>
      <w:r w:rsidRPr="007A7E43">
        <w:rPr>
          <w:rFonts w:ascii="Times New Roman" w:hAnsi="Times New Roman" w:cs="Times New Roman"/>
          <w:sz w:val="24"/>
          <w:szCs w:val="24"/>
          <w:lang w:val="sr-Cyrl-CS"/>
        </w:rPr>
        <w:t xml:space="preserve"> и:</w:t>
      </w:r>
    </w:p>
    <w:p w:rsidR="007A7E43" w:rsidRPr="005A3CA1" w:rsidRDefault="007A7E43" w:rsidP="007A7E43">
      <w:pPr>
        <w:pStyle w:val="Bodytext1"/>
        <w:tabs>
          <w:tab w:val="left" w:pos="415"/>
          <w:tab w:val="left" w:pos="851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- </w:t>
      </w:r>
      <w:r>
        <w:rPr>
          <w:rFonts w:ascii="Times New Roman" w:hAnsi="Times New Roman"/>
          <w:sz w:val="24"/>
          <w:szCs w:val="24"/>
          <w:lang w:val="ru-RU"/>
        </w:rPr>
        <w:t xml:space="preserve">фотокопију легитимације </w:t>
      </w:r>
      <w:r w:rsidR="00E048A1">
        <w:rPr>
          <w:rFonts w:ascii="Times New Roman" w:hAnsi="Times New Roman"/>
          <w:sz w:val="24"/>
          <w:szCs w:val="24"/>
          <w:lang w:val="sr-Cyrl-RS"/>
        </w:rPr>
        <w:t xml:space="preserve">туристичког водича/туристичког пратиоца </w:t>
      </w:r>
      <w:r>
        <w:rPr>
          <w:rFonts w:ascii="Times New Roman" w:hAnsi="Times New Roman"/>
          <w:sz w:val="24"/>
          <w:szCs w:val="24"/>
          <w:lang w:val="ru-RU"/>
        </w:rPr>
        <w:t>(обе стране)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7A7E43" w:rsidRPr="005A3CA1" w:rsidRDefault="007A7E43" w:rsidP="007A7E43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 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фотокопију личне карте, односно извод електронског читача биометријске личне карте или фотокопију пасоша;</w:t>
      </w:r>
    </w:p>
    <w:p w:rsidR="007A7E43" w:rsidRPr="00E716EE" w:rsidRDefault="007A7E43" w:rsidP="007A7E43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CS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      </w:t>
      </w:r>
      <w:r w:rsidRPr="00E716EE">
        <w:rPr>
          <w:rFonts w:ascii="Times New Roman" w:hAnsi="Times New Roman"/>
          <w:sz w:val="24"/>
          <w:szCs w:val="24"/>
          <w:lang w:val="sr-Latn-RS"/>
        </w:rPr>
        <w:t xml:space="preserve">- </w:t>
      </w:r>
      <w:r w:rsidRPr="00E716EE">
        <w:rPr>
          <w:rFonts w:ascii="Times New Roman" w:hAnsi="Times New Roman"/>
          <w:sz w:val="24"/>
          <w:szCs w:val="24"/>
          <w:lang w:val="sr-Cyrl-CS"/>
        </w:rPr>
        <w:t xml:space="preserve">фотокопију </w:t>
      </w:r>
      <w:r w:rsidR="007E647D" w:rsidRPr="00E716EE">
        <w:rPr>
          <w:rFonts w:ascii="Times New Roman" w:hAnsi="Times New Roman"/>
          <w:sz w:val="24"/>
          <w:szCs w:val="24"/>
          <w:lang w:val="sr-Cyrl-CS"/>
        </w:rPr>
        <w:t xml:space="preserve">предње стране </w:t>
      </w:r>
      <w:r w:rsidRPr="00E716EE">
        <w:rPr>
          <w:rFonts w:ascii="Times New Roman" w:hAnsi="Times New Roman"/>
          <w:sz w:val="24"/>
          <w:szCs w:val="24"/>
          <w:lang w:val="sr-Cyrl-CS"/>
        </w:rPr>
        <w:t xml:space="preserve">платне картице </w:t>
      </w:r>
      <w:r w:rsidR="007E647D" w:rsidRPr="00E716EE">
        <w:rPr>
          <w:rFonts w:ascii="Times New Roman" w:hAnsi="Times New Roman"/>
          <w:sz w:val="24"/>
          <w:szCs w:val="24"/>
          <w:lang w:val="sr-Cyrl-CS"/>
        </w:rPr>
        <w:t xml:space="preserve">на којој се могу идентификовати подаци о броју динарског текућег рачуна. </w:t>
      </w:r>
    </w:p>
    <w:p w:rsidR="00CC4445" w:rsidRDefault="00CC4445" w:rsidP="00CC4445">
      <w:pPr>
        <w:ind w:firstLine="720"/>
        <w:jc w:val="both"/>
        <w:rPr>
          <w:lang w:val="sr-Cyrl-CS"/>
        </w:rPr>
      </w:pPr>
      <w:r w:rsidRPr="00E716EE">
        <w:rPr>
          <w:lang w:val="sr-Cyrl-CS"/>
        </w:rPr>
        <w:t>Захтеви за коришћење бесповратних</w:t>
      </w:r>
      <w:r>
        <w:rPr>
          <w:lang w:val="sr-Cyrl-CS"/>
        </w:rPr>
        <w:t xml:space="preserve"> средстава</w:t>
      </w:r>
      <w:r w:rsidR="007A7E43">
        <w:rPr>
          <w:lang w:val="sr-Cyrl-CS"/>
        </w:rPr>
        <w:t xml:space="preserve"> са траженим доказима</w:t>
      </w:r>
      <w:r>
        <w:rPr>
          <w:lang w:val="sr-Cyrl-CS"/>
        </w:rPr>
        <w:t xml:space="preserve"> </w:t>
      </w:r>
      <w:r w:rsidRPr="00C95D54">
        <w:rPr>
          <w:lang w:val="sr-Cyrl-CS"/>
        </w:rPr>
        <w:t>подносе се</w:t>
      </w:r>
      <w:r w:rsidR="00617D71">
        <w:rPr>
          <w:lang w:val="sr-Cyrl-CS"/>
        </w:rPr>
        <w:t xml:space="preserve"> путем </w:t>
      </w:r>
      <w:r w:rsidR="00617D71" w:rsidRPr="00617D71">
        <w:rPr>
          <w:lang w:val="sr-Cyrl-CS"/>
        </w:rPr>
        <w:t>поште или на писарници Министарства</w:t>
      </w:r>
      <w:r w:rsidR="00E048A1">
        <w:rPr>
          <w:lang w:val="sr-Cyrl-CS"/>
        </w:rPr>
        <w:t>,</w:t>
      </w:r>
      <w:r w:rsidRPr="00617D71">
        <w:t xml:space="preserve"> </w:t>
      </w:r>
      <w:r w:rsidRPr="00617D71">
        <w:rPr>
          <w:lang w:val="sr-Cyrl-RS"/>
        </w:rPr>
        <w:t>на адресу: Омладинских бригада</w:t>
      </w:r>
      <w:r w:rsidRPr="00617D71">
        <w:rPr>
          <w:lang w:val="sr-Latn-RS"/>
        </w:rPr>
        <w:t xml:space="preserve"> 1</w:t>
      </w:r>
      <w:r w:rsidRPr="00617D71">
        <w:rPr>
          <w:lang w:val="sr-Cyrl-RS"/>
        </w:rPr>
        <w:t>, 11070 Нови Београд</w:t>
      </w:r>
      <w:r w:rsidRPr="00617D71">
        <w:rPr>
          <w:lang w:val="sr-Cyrl-CS"/>
        </w:rPr>
        <w:t>.</w:t>
      </w:r>
    </w:p>
    <w:p w:rsidR="00CC4445" w:rsidRDefault="00CC4445" w:rsidP="00CC4445">
      <w:pPr>
        <w:ind w:firstLine="720"/>
        <w:jc w:val="both"/>
      </w:pPr>
      <w:r>
        <w:rPr>
          <w:lang w:val="sr-Cyrl-CS"/>
        </w:rPr>
        <w:t xml:space="preserve">Рок за подношење захтева је </w:t>
      </w:r>
      <w:r w:rsidR="007E647D" w:rsidRPr="00E716EE">
        <w:rPr>
          <w:b/>
          <w:lang w:val="sr-Cyrl-CS"/>
        </w:rPr>
        <w:t xml:space="preserve">почев </w:t>
      </w:r>
      <w:r w:rsidR="007E647D" w:rsidRPr="00E716EE">
        <w:rPr>
          <w:b/>
          <w:lang w:val="sr-Cyrl-RS"/>
        </w:rPr>
        <w:t>од 2. јуна закључно са 16.</w:t>
      </w:r>
      <w:r w:rsidR="007E647D" w:rsidRPr="00E716EE">
        <w:rPr>
          <w:b/>
        </w:rPr>
        <w:t xml:space="preserve"> </w:t>
      </w:r>
      <w:r w:rsidR="007719DC" w:rsidRPr="00E716EE">
        <w:rPr>
          <w:b/>
          <w:lang w:val="sr-Cyrl-CS"/>
        </w:rPr>
        <w:t>јун</w:t>
      </w:r>
      <w:r w:rsidR="007E647D" w:rsidRPr="00E716EE">
        <w:rPr>
          <w:b/>
          <w:lang w:val="sr-Cyrl-CS"/>
        </w:rPr>
        <w:t>ом</w:t>
      </w:r>
      <w:r w:rsidR="007719DC" w:rsidRPr="00E716EE">
        <w:rPr>
          <w:b/>
          <w:lang w:val="sr-Cyrl-CS"/>
        </w:rPr>
        <w:t xml:space="preserve"> 2021</w:t>
      </w:r>
      <w:r w:rsidRPr="00E716EE">
        <w:rPr>
          <w:b/>
          <w:lang w:val="sr-Cyrl-CS"/>
        </w:rPr>
        <w:t>. године</w:t>
      </w:r>
      <w:r w:rsidRPr="00E716EE">
        <w:t>.</w:t>
      </w:r>
    </w:p>
    <w:p w:rsidR="00CC4445" w:rsidRDefault="00CC4445" w:rsidP="00CC444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lang w:val="ru-RU"/>
        </w:rPr>
      </w:pPr>
      <w:r>
        <w:rPr>
          <w:rFonts w:ascii="TimesNewRomanPSMT" w:hAnsi="TimesNewRomanPSMT" w:cs="TimesNewRomanPSMT"/>
          <w:color w:val="000000"/>
          <w:lang w:val="ru-RU"/>
        </w:rPr>
        <w:t>Неблаговремени и непотпуни захтеви неће бити узети у разматрање.</w:t>
      </w:r>
    </w:p>
    <w:p w:rsidR="00792606" w:rsidRDefault="00792606" w:rsidP="00CC444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lang w:val="ru-RU"/>
        </w:rPr>
      </w:pPr>
      <w:bookmarkStart w:id="0" w:name="_GoBack"/>
      <w:bookmarkEnd w:id="0"/>
    </w:p>
    <w:p w:rsidR="00CC4445" w:rsidRPr="00365F57" w:rsidRDefault="00CC4445" w:rsidP="00CC4445">
      <w:pPr>
        <w:ind w:firstLine="720"/>
        <w:jc w:val="both"/>
      </w:pPr>
      <w:r>
        <w:rPr>
          <w:lang w:val="sr-Cyrl-CS"/>
        </w:rPr>
        <w:lastRenderedPageBreak/>
        <w:t>Ради утврђивања предлога о стављању на располагање бесповратних средстава,  министар надлежан за послове туризма решењем образује Комисију са задатком утврђивања предлога о стављању на располагање бесповратних средстава корисницима који испуњавају прописане услове</w:t>
      </w:r>
      <w:r w:rsidR="00365F57">
        <w:t>.</w:t>
      </w:r>
    </w:p>
    <w:p w:rsidR="00CC4445" w:rsidRPr="00931BC2" w:rsidRDefault="00CC4445" w:rsidP="00CC4445">
      <w:pPr>
        <w:jc w:val="both"/>
        <w:rPr>
          <w:rFonts w:cs="CTimesRoman"/>
          <w:lang w:val="sr-Cyrl-CS"/>
        </w:rPr>
      </w:pPr>
    </w:p>
    <w:p w:rsidR="00CC4445" w:rsidRDefault="00CC4445" w:rsidP="00CC4445">
      <w:pPr>
        <w:jc w:val="center"/>
        <w:rPr>
          <w:rFonts w:cs="CTimesRoman"/>
          <w:b/>
          <w:lang w:val="sr-Cyrl-CS"/>
        </w:rPr>
      </w:pPr>
    </w:p>
    <w:p w:rsidR="00CC4445" w:rsidRDefault="00CC4445" w:rsidP="00CC4445">
      <w:pPr>
        <w:jc w:val="center"/>
        <w:rPr>
          <w:rFonts w:cs="CTimesRoman"/>
          <w:b/>
          <w:lang w:val="sr-Cyrl-CS"/>
        </w:rPr>
      </w:pPr>
      <w:r w:rsidRPr="00931BC2">
        <w:rPr>
          <w:rFonts w:cs="CTimesRoman"/>
          <w:b/>
          <w:lang w:val="sr-Cyrl-CS"/>
        </w:rPr>
        <w:t>Остале информације</w:t>
      </w:r>
    </w:p>
    <w:p w:rsidR="00CC4445" w:rsidRPr="00931BC2" w:rsidRDefault="00CC4445" w:rsidP="00CC4445">
      <w:pPr>
        <w:jc w:val="center"/>
        <w:rPr>
          <w:rFonts w:cs="CTimesRoman"/>
          <w:b/>
          <w:lang w:val="sr-Cyrl-CS"/>
        </w:rPr>
      </w:pPr>
    </w:p>
    <w:p w:rsidR="00CC4445" w:rsidRPr="00931BC2" w:rsidRDefault="00CC4445" w:rsidP="00CC4445">
      <w:pPr>
        <w:jc w:val="both"/>
        <w:rPr>
          <w:rFonts w:asciiTheme="minorHAnsi" w:hAnsiTheme="minorHAnsi"/>
          <w:lang w:val="sr-Latn-RS"/>
        </w:rPr>
      </w:pPr>
      <w:r>
        <w:tab/>
      </w:r>
      <w:r w:rsidRPr="00931BC2">
        <w:rPr>
          <w:rFonts w:ascii="TimesNewRomanPS-BoldMT" w:hAnsi="TimesNewRomanPS-BoldMT" w:cs="TimesNewRomanPS-BoldMT"/>
          <w:bCs/>
          <w:lang w:val="ru-RU"/>
        </w:rPr>
        <w:t>Све додатне информације заинтересовани</w:t>
      </w:r>
      <w:r w:rsidRPr="00931BC2">
        <w:rPr>
          <w:szCs w:val="20"/>
          <w:lang w:val="ru-RU"/>
        </w:rPr>
        <w:t xml:space="preserve"> </w:t>
      </w:r>
      <w:r w:rsidRPr="00931BC2">
        <w:rPr>
          <w:rFonts w:ascii="TimesNewRomanPS-BoldMT" w:hAnsi="TimesNewRomanPS-BoldMT" w:cs="TimesNewRomanPS-BoldMT"/>
          <w:bCs/>
          <w:lang w:val="ru-RU"/>
        </w:rPr>
        <w:t>могу добити на телефон</w:t>
      </w:r>
      <w:r>
        <w:rPr>
          <w:rFonts w:ascii="TimesNewRomanPS-BoldMT" w:hAnsi="TimesNewRomanPS-BoldMT" w:cs="TimesNewRomanPS-BoldMT"/>
          <w:bCs/>
        </w:rPr>
        <w:t>e</w:t>
      </w:r>
      <w:r w:rsidRPr="00931BC2">
        <w:rPr>
          <w:rFonts w:ascii="TimesNewRomanPS-BoldMT" w:hAnsi="TimesNewRomanPS-BoldMT" w:cs="TimesNewRomanPS-BoldMT"/>
          <w:bCs/>
          <w:lang w:val="ru-RU"/>
        </w:rPr>
        <w:t xml:space="preserve">: </w:t>
      </w:r>
      <w:r w:rsidR="00702B89">
        <w:rPr>
          <w:rFonts w:ascii="TimesNewRomanPS-BoldMT" w:hAnsi="TimesNewRomanPS-BoldMT" w:cs="TimesNewRomanPS-BoldMT"/>
          <w:bCs/>
          <w:lang w:val="ru-RU"/>
        </w:rPr>
        <w:t>011/3139672, 011/3139691</w:t>
      </w:r>
      <w:r>
        <w:rPr>
          <w:rFonts w:ascii="TimesNewRomanPS-BoldMT" w:hAnsi="TimesNewRomanPS-BoldMT" w:cs="TimesNewRomanPS-BoldMT"/>
          <w:bCs/>
          <w:lang w:val="ru-RU"/>
        </w:rPr>
        <w:t xml:space="preserve">  и 011/31396</w:t>
      </w:r>
      <w:r w:rsidR="00617D71">
        <w:rPr>
          <w:rFonts w:ascii="TimesNewRomanPS-BoldMT" w:hAnsi="TimesNewRomanPS-BoldMT" w:cs="TimesNewRomanPS-BoldMT"/>
          <w:bCs/>
          <w:lang w:val="ru-RU"/>
        </w:rPr>
        <w:t>69</w:t>
      </w:r>
      <w:r>
        <w:rPr>
          <w:rFonts w:ascii="TimesNewRomanPS-BoldMT" w:hAnsi="TimesNewRomanPS-BoldMT" w:cs="TimesNewRomanPS-BoldMT"/>
          <w:bCs/>
          <w:lang w:val="ru-RU"/>
        </w:rPr>
        <w:t>.</w:t>
      </w:r>
    </w:p>
    <w:p w:rsidR="00CC4445" w:rsidRPr="00931BC2" w:rsidRDefault="00CC4445" w:rsidP="00CC4445">
      <w:pPr>
        <w:autoSpaceDE w:val="0"/>
        <w:autoSpaceDN w:val="0"/>
        <w:adjustRightInd w:val="0"/>
        <w:jc w:val="center"/>
        <w:rPr>
          <w:bCs/>
          <w:szCs w:val="26"/>
          <w:lang w:val="sr-Cyrl-CS"/>
        </w:rPr>
      </w:pPr>
    </w:p>
    <w:p w:rsidR="00CC4445" w:rsidRPr="00931BC2" w:rsidRDefault="00CC4445" w:rsidP="00CC4445">
      <w:pPr>
        <w:rPr>
          <w:lang w:val="ru-RU"/>
        </w:rPr>
      </w:pPr>
    </w:p>
    <w:p w:rsidR="00CC4445" w:rsidRPr="00931BC2" w:rsidRDefault="00CC4445" w:rsidP="00CC4445">
      <w:pPr>
        <w:rPr>
          <w:lang w:val="ru-RU"/>
        </w:rPr>
      </w:pPr>
    </w:p>
    <w:p w:rsidR="00BD22C5" w:rsidRDefault="00BD22C5"/>
    <w:sectPr w:rsidR="00BD22C5" w:rsidSect="00B14BC1">
      <w:pgSz w:w="12240" w:h="15840"/>
      <w:pgMar w:top="15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Times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3BA6"/>
    <w:multiLevelType w:val="hybridMultilevel"/>
    <w:tmpl w:val="A5F2A5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AF2"/>
    <w:multiLevelType w:val="hybridMultilevel"/>
    <w:tmpl w:val="A8B6DAC0"/>
    <w:lvl w:ilvl="0" w:tplc="E0A232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025241"/>
    <w:multiLevelType w:val="hybridMultilevel"/>
    <w:tmpl w:val="49943626"/>
    <w:lvl w:ilvl="0" w:tplc="7676E8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45"/>
    <w:rsid w:val="000C039A"/>
    <w:rsid w:val="00365F57"/>
    <w:rsid w:val="0048164D"/>
    <w:rsid w:val="00617D71"/>
    <w:rsid w:val="006A282B"/>
    <w:rsid w:val="00702B89"/>
    <w:rsid w:val="007719DC"/>
    <w:rsid w:val="0078649B"/>
    <w:rsid w:val="00792606"/>
    <w:rsid w:val="007A7E43"/>
    <w:rsid w:val="007E647D"/>
    <w:rsid w:val="009E408C"/>
    <w:rsid w:val="00A85A73"/>
    <w:rsid w:val="00A9393E"/>
    <w:rsid w:val="00B90A93"/>
    <w:rsid w:val="00BD22C5"/>
    <w:rsid w:val="00BD5590"/>
    <w:rsid w:val="00CC4445"/>
    <w:rsid w:val="00E048A1"/>
    <w:rsid w:val="00E36F5A"/>
    <w:rsid w:val="00E475D0"/>
    <w:rsid w:val="00E716EE"/>
    <w:rsid w:val="00E80B53"/>
    <w:rsid w:val="00F76741"/>
    <w:rsid w:val="00F8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670C"/>
  <w15:chartTrackingRefBased/>
  <w15:docId w15:val="{41E8640E-1BF8-4B84-B766-CFDD7AB3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rsid w:val="00CC4445"/>
    <w:rPr>
      <w:color w:val="0000FF"/>
      <w:u w:val="single"/>
    </w:rPr>
  </w:style>
  <w:style w:type="paragraph" w:styleId="Pasussalistom">
    <w:name w:val="List Paragraph"/>
    <w:basedOn w:val="Normal"/>
    <w:uiPriority w:val="34"/>
    <w:qFormat/>
    <w:rsid w:val="00CC4445"/>
    <w:pPr>
      <w:ind w:left="720"/>
      <w:contextualSpacing/>
    </w:pPr>
  </w:style>
  <w:style w:type="character" w:customStyle="1" w:styleId="Bodytext">
    <w:name w:val="Body text_"/>
    <w:link w:val="Bodytext1"/>
    <w:uiPriority w:val="99"/>
    <w:locked/>
    <w:rsid w:val="007A7E43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7A7E43"/>
    <w:pPr>
      <w:shd w:val="clear" w:color="auto" w:fill="FFFFFF"/>
      <w:spacing w:before="240" w:after="240" w:line="274" w:lineRule="exact"/>
      <w:ind w:hanging="620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17D71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17D7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Lazarevic</dc:creator>
  <cp:keywords/>
  <dc:description/>
  <cp:lastModifiedBy>MTTT</cp:lastModifiedBy>
  <cp:revision>19</cp:revision>
  <cp:lastPrinted>2021-05-26T08:13:00Z</cp:lastPrinted>
  <dcterms:created xsi:type="dcterms:W3CDTF">2021-05-06T06:38:00Z</dcterms:created>
  <dcterms:modified xsi:type="dcterms:W3CDTF">2021-06-01T07:56:00Z</dcterms:modified>
</cp:coreProperties>
</file>